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967472872"/>
        <w:docPartObj>
          <w:docPartGallery w:val="Cover Pages"/>
          <w:docPartUnique/>
        </w:docPartObj>
      </w:sdtPr>
      <w:sdtEndPr>
        <w:rPr>
          <w:rFonts w:cstheme="minorHAnsi"/>
          <w:color w:val="FF0000"/>
        </w:rPr>
      </w:sdtEndPr>
      <w:sdtContent>
        <w:sdt>
          <w:sdtPr>
            <w:id w:val="662434119"/>
            <w:docPartObj>
              <w:docPartGallery w:val="Cover Pages"/>
              <w:docPartUnique/>
            </w:docPartObj>
          </w:sdtPr>
          <w:sdtEndPr>
            <w:rPr>
              <w:rFonts w:cstheme="minorHAnsi"/>
              <w:color w:val="FF0000"/>
            </w:rPr>
          </w:sdtEndPr>
          <w:sdtContent>
            <w:sdt>
              <w:sdtPr>
                <w:id w:val="290633330"/>
                <w:docPartObj>
                  <w:docPartGallery w:val="Cover Pages"/>
                  <w:docPartUnique/>
                </w:docPartObj>
              </w:sdtPr>
              <w:sdtEndPr/>
              <w:sdtContent>
                <w:p w14:paraId="170DA5F8" w14:textId="1EF1A823" w:rsidR="00BF5276" w:rsidRDefault="00BF5276" w:rsidP="00BF5276">
                  <w:r>
                    <w:rPr>
                      <w:rFonts w:cs="Arial"/>
                      <w:b/>
                      <w:bCs/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157F7C66" wp14:editId="6B87CDA8">
                        <wp:simplePos x="0" y="0"/>
                        <wp:positionH relativeFrom="column">
                          <wp:posOffset>-903767</wp:posOffset>
                        </wp:positionH>
                        <wp:positionV relativeFrom="paragraph">
                          <wp:posOffset>-1020726</wp:posOffset>
                        </wp:positionV>
                        <wp:extent cx="7770203" cy="10153065"/>
                        <wp:effectExtent l="0" t="0" r="2540" b="0"/>
                        <wp:wrapNone/>
                        <wp:docPr id="27" name="Pictur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" name="lotus.jpg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0203" cy="10153065"/>
                                </a:xfrm>
                                <a:prstGeom prst="rect">
                                  <a:avLst/>
                                </a:prstGeom>
                                <a:effectLst>
                                  <a:outerShdw sx="1000" sy="1000" algn="ctr" rotWithShape="0">
                                    <a:srgbClr val="000000"/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21787FCE" w14:textId="7213CC7E" w:rsidR="0026413D" w:rsidRPr="00DA3E66" w:rsidRDefault="00F2066E" w:rsidP="0026413D">
                  <w:pPr>
                    <w:rPr>
                      <w:rFonts w:cs="Arial"/>
                      <w:b/>
                      <w:bCs/>
                    </w:rPr>
                  </w:pPr>
                  <w:r w:rsidRPr="00BD593E">
                    <w:rPr>
                      <w:rFonts w:cs="Arial"/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29B96330" wp14:editId="3531445B">
                            <wp:simplePos x="0" y="0"/>
                            <wp:positionH relativeFrom="column">
                              <wp:posOffset>647862</wp:posOffset>
                            </wp:positionH>
                            <wp:positionV relativeFrom="paragraph">
                              <wp:posOffset>3531235</wp:posOffset>
                            </wp:positionV>
                            <wp:extent cx="4603647" cy="0"/>
                            <wp:effectExtent l="0" t="0" r="6985" b="12700"/>
                            <wp:wrapNone/>
                            <wp:docPr id="6" name="Straight Connector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603647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w14:anchorId="117BCD73" id="Straight Connector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pt,278.05pt" to="413.5pt,2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" strokecolor="#7f7f7f [1612]" strokeweight="1pt">
                            <v:stroke joinstyle="miter"/>
                          </v:line>
                        </w:pict>
                      </mc:Fallback>
                    </mc:AlternateContent>
                  </w:r>
                  <w:r w:rsidR="00BD593E" w:rsidRPr="00BD593E">
                    <w:rPr>
                      <w:rFonts w:cs="Arial"/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5F70F3A8" wp14:editId="635DF45E">
                            <wp:simplePos x="0" y="0"/>
                            <wp:positionH relativeFrom="column">
                              <wp:posOffset>403860</wp:posOffset>
                            </wp:positionH>
                            <wp:positionV relativeFrom="paragraph">
                              <wp:posOffset>1732753</wp:posOffset>
                            </wp:positionV>
                            <wp:extent cx="5156200" cy="1700959"/>
                            <wp:effectExtent l="0" t="0" r="0" b="0"/>
                            <wp:wrapNone/>
                            <wp:docPr id="4" name="Text Box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156200" cy="17009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CCB2CCD" w14:textId="3E59C66C" w:rsidR="00BD593E" w:rsidRPr="00DA3E66" w:rsidRDefault="00BD593E" w:rsidP="00DA3E66">
                                        <w:pPr>
                                          <w:pStyle w:val="H1"/>
                                        </w:pPr>
                                        <w:r w:rsidRPr="00DA3E66">
                                          <w:t>Reopening policies and procedures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F70F3A8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4" o:spid="_x0000_s1026" type="#_x0000_t202" style="position:absolute;margin-left:31.8pt;margin-top:136.45pt;width:406pt;height:13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" filled="f" stroked="f" strokeweight=".5pt">
                            <v:textbox>
                              <w:txbxContent>
                                <w:p w14:paraId="0CCB2CCD" w14:textId="3E59C66C" w:rsidR="00BD593E" w:rsidRPr="00DA3E66" w:rsidRDefault="00BD593E" w:rsidP="00DA3E66">
                                  <w:pPr>
                                    <w:pStyle w:val="H1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DA3E66">
                                    <w:rPr>
                                      <w:color w:val="A6A6A6" w:themeColor="background1" w:themeShade="A6"/>
                                    </w:rPr>
                                    <w:t>Reopening policies and procedures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BD593E" w:rsidRPr="00BD593E">
                    <w:rPr>
                      <w:rFonts w:cs="Arial"/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41F75C22" wp14:editId="5DF0B70B">
                            <wp:simplePos x="0" y="0"/>
                            <wp:positionH relativeFrom="column">
                              <wp:posOffset>509905</wp:posOffset>
                            </wp:positionH>
                            <wp:positionV relativeFrom="paragraph">
                              <wp:posOffset>3644900</wp:posOffset>
                            </wp:positionV>
                            <wp:extent cx="4932680" cy="350520"/>
                            <wp:effectExtent l="0" t="0" r="0" b="0"/>
                            <wp:wrapNone/>
                            <wp:docPr id="2" name="Text Box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493268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B5081A5" w14:textId="536FA5FE" w:rsidR="00BD593E" w:rsidRPr="0060166F" w:rsidRDefault="00035C8B" w:rsidP="00035C8B">
                                        <w:pPr>
                                          <w:jc w:val="center"/>
                                          <w:rPr>
                                            <w:rFonts w:cs="Arial"/>
                                            <w:b/>
                                            <w:color w:val="A6A6A6" w:themeColor="background1" w:themeShade="A6"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b/>
                                            <w:color w:val="A6A6A6" w:themeColor="background1" w:themeShade="A6"/>
                                            <w:sz w:val="32"/>
                                            <w:szCs w:val="32"/>
                                          </w:rPr>
                                          <w:t>TALKING POINTS FOR CUSTOMER CONCERNS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41F75C22" id="Text Box 2" o:spid="_x0000_s1027" type="#_x0000_t202" style="position:absolute;margin-left:40.15pt;margin-top:287pt;width:388.4pt;height:27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" filled="f" stroked="f" strokeweight=".5pt">
                            <v:textbox>
                              <w:txbxContent>
                                <w:p w14:paraId="4B5081A5" w14:textId="536FA5FE" w:rsidR="00BD593E" w:rsidRPr="0060166F" w:rsidRDefault="00035C8B" w:rsidP="00035C8B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color w:val="A6A6A6" w:themeColor="background1" w:themeShade="A6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color w:val="A6A6A6" w:themeColor="background1" w:themeShade="A6"/>
                                      <w:sz w:val="32"/>
                                      <w:szCs w:val="32"/>
                                    </w:rPr>
                                    <w:t>TALKING POINTS FOR CUSTOMER CONCERNS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BF5276">
                    <w:rPr>
                      <w:rFonts w:cs="Arial"/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6BC6879" wp14:editId="1BAB1180">
                            <wp:simplePos x="0" y="0"/>
                            <wp:positionH relativeFrom="column">
                              <wp:posOffset>496570</wp:posOffset>
                            </wp:positionH>
                            <wp:positionV relativeFrom="paragraph">
                              <wp:posOffset>4801362</wp:posOffset>
                            </wp:positionV>
                            <wp:extent cx="4951378" cy="2607734"/>
                            <wp:effectExtent l="0" t="0" r="0" b="0"/>
                            <wp:wrapNone/>
                            <wp:docPr id="3" name="Text Box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4951378" cy="26077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8EC66B0" w14:textId="77777777" w:rsidR="00BF5276" w:rsidRPr="00B57611" w:rsidRDefault="00BF5276" w:rsidP="00BF5276">
                                        <w:pPr>
                                          <w:jc w:val="center"/>
                                          <w:rPr>
                                            <w:rFonts w:cs="Arial"/>
                                            <w:b/>
                                            <w:bCs/>
                                            <w:color w:val="24408E"/>
                                          </w:rPr>
                                        </w:pPr>
                                        <w:r w:rsidRPr="00B57611">
                                          <w:rPr>
                                            <w:rFonts w:cs="Arial"/>
                                            <w:b/>
                                            <w:bCs/>
                                            <w:color w:val="24408E"/>
                                          </w:rPr>
                                          <w:t xml:space="preserve">{INSERT SPA </w:t>
                                        </w:r>
                                        <w:r w:rsidRPr="00D30B1D">
                                          <w:rPr>
                                            <w:rFonts w:cs="Arial"/>
                                            <w:b/>
                                            <w:bCs/>
                                            <w:color w:val="24408E"/>
                                          </w:rPr>
                                          <w:t>NA</w:t>
                                        </w:r>
                                        <w:r w:rsidRPr="00B57611">
                                          <w:rPr>
                                            <w:rFonts w:cs="Arial"/>
                                            <w:b/>
                                            <w:bCs/>
                                            <w:color w:val="24408E"/>
                                          </w:rPr>
                                          <w:t>ME}</w:t>
                                        </w:r>
                                      </w:p>
                                      <w:p w14:paraId="66BA604F" w14:textId="39B9730E" w:rsidR="00BF5276" w:rsidRPr="00FB5713" w:rsidRDefault="00FB5713" w:rsidP="00BF5276">
                                        <w:pPr>
                                          <w:rPr>
                                            <w:rFonts w:cs="Arial"/>
                                            <w:i/>
                                            <w:iCs/>
                                            <w:color w:val="24408E"/>
                                          </w:rPr>
                                        </w:pPr>
                                        <w:r w:rsidRPr="00FB5713">
                                          <w:rPr>
                                            <w:rFonts w:cs="Arial"/>
                                            <w:i/>
                                            <w:iCs/>
                                            <w:color w:val="24408E"/>
                                          </w:rPr>
                                          <w:t xml:space="preserve">[This template provides general guidance for developing a set of talking points spa staff may use when responding to guest questions related to reopening following COVID-19-related </w:t>
                                        </w:r>
                                        <w:proofErr w:type="spellStart"/>
                                        <w:r w:rsidRPr="00FB5713">
                                          <w:rPr>
                                            <w:rFonts w:cs="Arial"/>
                                            <w:i/>
                                            <w:iCs/>
                                            <w:color w:val="24408E"/>
                                          </w:rPr>
                                          <w:t>closures.The</w:t>
                                        </w:r>
                                        <w:proofErr w:type="spellEnd"/>
                                        <w:r w:rsidRPr="00FB5713">
                                          <w:rPr>
                                            <w:rFonts w:cs="Arial"/>
                                            <w:i/>
                                            <w:iCs/>
                                            <w:color w:val="24408E"/>
                                          </w:rPr>
                                          <w:t xml:space="preserve"> specific questions and answer options provided below are only </w:t>
                                        </w:r>
                                        <w:proofErr w:type="spellStart"/>
                                        <w:r w:rsidRPr="00FB5713">
                                          <w:rPr>
                                            <w:rFonts w:cs="Arial"/>
                                            <w:i/>
                                            <w:iCs/>
                                            <w:color w:val="24408E"/>
                                          </w:rPr>
                                          <w:t>examples.Add</w:t>
                                        </w:r>
                                        <w:proofErr w:type="spellEnd"/>
                                        <w:r w:rsidRPr="00FB5713">
                                          <w:rPr>
                                            <w:rFonts w:cs="Arial"/>
                                            <w:i/>
                                            <w:iCs/>
                                            <w:color w:val="24408E"/>
                                          </w:rPr>
                                          <w:t>, amend or delete questions in the “A guest asks:” column as needed, and insert answers in the corresponding location in the “In your own words, respond with:” column according to your spa’s policies.]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6BC6879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3" o:spid="_x0000_s1028" type="#_x0000_t202" style="position:absolute;margin-left:39.1pt;margin-top:378.05pt;width:389.85pt;height:20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" filled="f" stroked="f" strokeweight=".5pt">
                            <v:textbox>
                              <w:txbxContent>
                                <w:p w14:paraId="08EC66B0" w14:textId="77777777" w:rsidR="00BF5276" w:rsidRPr="00B57611" w:rsidRDefault="00BF5276" w:rsidP="00BF5276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24408E"/>
                                    </w:rPr>
                                  </w:pPr>
                                  <w:r w:rsidRPr="00B57611">
                                    <w:rPr>
                                      <w:rFonts w:cs="Arial"/>
                                      <w:b/>
                                      <w:bCs/>
                                      <w:color w:val="24408E"/>
                                    </w:rPr>
                                    <w:t xml:space="preserve">{INSERT SPA </w:t>
                                  </w:r>
                                  <w:r w:rsidRPr="00D30B1D">
                                    <w:rPr>
                                      <w:rFonts w:cs="Arial"/>
                                      <w:b/>
                                      <w:bCs/>
                                      <w:color w:val="24408E"/>
                                    </w:rPr>
                                    <w:t>NA</w:t>
                                  </w:r>
                                  <w:r w:rsidRPr="00B57611">
                                    <w:rPr>
                                      <w:rFonts w:cs="Arial"/>
                                      <w:b/>
                                      <w:bCs/>
                                      <w:color w:val="24408E"/>
                                    </w:rPr>
                                    <w:t>ME}</w:t>
                                  </w:r>
                                </w:p>
                                <w:p w14:paraId="66BA604F" w14:textId="39B9730E" w:rsidR="00BF5276" w:rsidRPr="00FB5713" w:rsidRDefault="00FB5713" w:rsidP="00BF5276">
                                  <w:pPr>
                                    <w:rPr>
                                      <w:rFonts w:cs="Arial"/>
                                      <w:i/>
                                      <w:iCs/>
                                      <w:color w:val="24408E"/>
                                    </w:rPr>
                                  </w:pPr>
                                  <w:r w:rsidRPr="00FB5713">
                                    <w:rPr>
                                      <w:rFonts w:cs="Arial"/>
                                      <w:i/>
                                      <w:iCs/>
                                      <w:color w:val="24408E"/>
                                    </w:rPr>
                                    <w:t xml:space="preserve">[This template provides general guidance for developing a set of talking points spa staff may use when responding to guest questions related to reopening following COVID-19-related </w:t>
                                  </w:r>
                                  <w:proofErr w:type="spellStart"/>
                                  <w:r w:rsidRPr="00FB5713">
                                    <w:rPr>
                                      <w:rFonts w:cs="Arial"/>
                                      <w:i/>
                                      <w:iCs/>
                                      <w:color w:val="24408E"/>
                                    </w:rPr>
                                    <w:t>closures.The</w:t>
                                  </w:r>
                                  <w:proofErr w:type="spellEnd"/>
                                  <w:r w:rsidRPr="00FB5713">
                                    <w:rPr>
                                      <w:rFonts w:cs="Arial"/>
                                      <w:i/>
                                      <w:iCs/>
                                      <w:color w:val="24408E"/>
                                    </w:rPr>
                                    <w:t xml:space="preserve"> specific questions and answer options provided below are only </w:t>
                                  </w:r>
                                  <w:proofErr w:type="spellStart"/>
                                  <w:r w:rsidRPr="00FB5713">
                                    <w:rPr>
                                      <w:rFonts w:cs="Arial"/>
                                      <w:i/>
                                      <w:iCs/>
                                      <w:color w:val="24408E"/>
                                    </w:rPr>
                                    <w:t>examples.Add</w:t>
                                  </w:r>
                                  <w:proofErr w:type="spellEnd"/>
                                  <w:r w:rsidRPr="00FB5713">
                                    <w:rPr>
                                      <w:rFonts w:cs="Arial"/>
                                      <w:i/>
                                      <w:iCs/>
                                      <w:color w:val="24408E"/>
                                    </w:rPr>
                                    <w:t>, amend or delete questions in the “A guest asks:” column as needed, and insert answers in the corresponding location in the “In your own words, respond with:” column according to your spa’s policies.]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BF5276">
                    <w:rPr>
                      <w:rFonts w:cs="Arial"/>
                      <w:b/>
                      <w:bCs/>
                      <w:noProof/>
                    </w:rPr>
                    <w:softHyphen/>
                  </w:r>
                  <w:r w:rsidR="00BF5276">
                    <w:rPr>
                      <w:rFonts w:cs="Arial"/>
                      <w:b/>
                      <w:bCs/>
                    </w:rPr>
                    <w:t xml:space="preserve"> </w:t>
                  </w:r>
                  <w:r w:rsidR="00BF5276">
                    <w:br w:type="page"/>
                  </w:r>
                </w:p>
              </w:sdtContent>
            </w:sdt>
          </w:sdtContent>
        </w:sdt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26413D" w14:paraId="553FB61D" w14:textId="77777777" w:rsidTr="00FD3EBC">
        <w:trPr>
          <w:trHeight w:val="288"/>
        </w:trPr>
        <w:tc>
          <w:tcPr>
            <w:tcW w:w="2965" w:type="dxa"/>
            <w:tcBorders>
              <w:top w:val="nil"/>
              <w:lef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013FF52E" w14:textId="77777777" w:rsidR="0026413D" w:rsidRPr="009E227F" w:rsidRDefault="0026413D" w:rsidP="009E227F">
            <w:pPr>
              <w:pStyle w:val="Heading1"/>
              <w:outlineLvl w:val="0"/>
            </w:pPr>
            <w:r w:rsidRPr="009E227F">
              <w:lastRenderedPageBreak/>
              <w:t>A guest asks:</w:t>
            </w:r>
          </w:p>
        </w:tc>
        <w:tc>
          <w:tcPr>
            <w:tcW w:w="6385" w:type="dxa"/>
            <w:tcBorders>
              <w:top w:val="nil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0DAD87CF" w14:textId="77777777" w:rsidR="0026413D" w:rsidRPr="009E227F" w:rsidRDefault="0026413D" w:rsidP="009E227F">
            <w:pPr>
              <w:pStyle w:val="Heading1"/>
              <w:outlineLvl w:val="0"/>
            </w:pPr>
            <w:r w:rsidRPr="009E227F">
              <w:t>In your own words, respond with:</w:t>
            </w:r>
          </w:p>
        </w:tc>
      </w:tr>
      <w:tr w:rsidR="0026413D" w14:paraId="26EAB038" w14:textId="77777777" w:rsidTr="009E227F">
        <w:tc>
          <w:tcPr>
            <w:tcW w:w="2965" w:type="dxa"/>
            <w:tcBorders>
              <w:left w:val="nil"/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3A586F" w14:textId="77777777" w:rsidR="0026413D" w:rsidRPr="007806D6" w:rsidRDefault="0026413D" w:rsidP="005827D7">
            <w:pPr>
              <w:rPr>
                <w:b/>
                <w:bCs/>
                <w:sz w:val="20"/>
                <w:szCs w:val="20"/>
              </w:rPr>
            </w:pPr>
            <w:r w:rsidRPr="007806D6">
              <w:rPr>
                <w:b/>
                <w:bCs/>
                <w:sz w:val="20"/>
                <w:szCs w:val="20"/>
              </w:rPr>
              <w:t>Why isn’t the service or treatment I usually get available?</w:t>
            </w:r>
          </w:p>
        </w:tc>
        <w:tc>
          <w:tcPr>
            <w:tcW w:w="6385" w:type="dxa"/>
            <w:tcBorders>
              <w:bottom w:val="single" w:sz="4" w:space="0" w:color="auto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5F46AF" w14:textId="77777777" w:rsidR="0026413D" w:rsidRDefault="0026413D" w:rsidP="005827D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ensure that every service or treatment can be performed while following the guidelines established to reduce the spread of COVID-19, we have temporarily simplified our treatment menu.</w:t>
            </w:r>
          </w:p>
          <w:p w14:paraId="7F276F6D" w14:textId="77777777" w:rsidR="0026413D" w:rsidRPr="002B4466" w:rsidRDefault="0026413D" w:rsidP="005827D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you would like, I can suggest an alternative treatment or service that might suit your needs.</w:t>
            </w:r>
          </w:p>
        </w:tc>
      </w:tr>
      <w:tr w:rsidR="009438EF" w14:paraId="169A3DFF" w14:textId="77777777" w:rsidTr="009E227F">
        <w:tc>
          <w:tcPr>
            <w:tcW w:w="2965" w:type="dxa"/>
            <w:tcBorders>
              <w:left w:val="nil"/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48F86C" w14:textId="1F8A1C27" w:rsidR="009438EF" w:rsidRPr="007806D6" w:rsidRDefault="009438EF" w:rsidP="005827D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Why are your hours/treatment times different than before?</w:t>
            </w:r>
          </w:p>
        </w:tc>
        <w:tc>
          <w:tcPr>
            <w:tcW w:w="6385" w:type="dxa"/>
            <w:tcBorders>
              <w:bottom w:val="single" w:sz="4" w:space="0" w:color="auto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C08C8F" w14:textId="77777777" w:rsidR="009438EF" w:rsidRPr="004029DD" w:rsidRDefault="009438EF" w:rsidP="005827D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[Your spa name’s] </w:t>
            </w:r>
            <w:r>
              <w:rPr>
                <w:sz w:val="20"/>
                <w:szCs w:val="20"/>
              </w:rPr>
              <w:t xml:space="preserve">revised hours and treatment schedule better allows us to practice heightened levels of hygiene and sanitation while complying with the requirements set forth by </w:t>
            </w:r>
            <w:r>
              <w:rPr>
                <w:color w:val="FF0000"/>
                <w:sz w:val="20"/>
                <w:szCs w:val="20"/>
              </w:rPr>
              <w:t>[government agency or similar].</w:t>
            </w:r>
            <w:r w:rsidR="004029DD">
              <w:rPr>
                <w:color w:val="FF0000"/>
                <w:sz w:val="20"/>
                <w:szCs w:val="20"/>
              </w:rPr>
              <w:t xml:space="preserve"> </w:t>
            </w:r>
          </w:p>
          <w:p w14:paraId="436F0EDE" w14:textId="17C2FDAF" w:rsidR="004029DD" w:rsidRDefault="004029DD" w:rsidP="005827D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Our new hours of operation are </w:t>
            </w:r>
            <w:r>
              <w:rPr>
                <w:color w:val="FF0000"/>
                <w:sz w:val="20"/>
                <w:szCs w:val="20"/>
              </w:rPr>
              <w:t>[updated schedule here]</w:t>
            </w:r>
            <w:r>
              <w:rPr>
                <w:sz w:val="20"/>
                <w:szCs w:val="20"/>
              </w:rPr>
              <w:t>.</w:t>
            </w:r>
          </w:p>
        </w:tc>
      </w:tr>
      <w:tr w:rsidR="0026413D" w14:paraId="5A37E95E" w14:textId="77777777" w:rsidTr="009E227F">
        <w:tc>
          <w:tcPr>
            <w:tcW w:w="2965" w:type="dxa"/>
            <w:tcBorders>
              <w:left w:val="nil"/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77257E" w14:textId="77777777" w:rsidR="0026413D" w:rsidRPr="007806D6" w:rsidRDefault="0026413D" w:rsidP="005827D7">
            <w:pPr>
              <w:rPr>
                <w:b/>
                <w:bCs/>
                <w:sz w:val="20"/>
                <w:szCs w:val="20"/>
              </w:rPr>
            </w:pPr>
            <w:r w:rsidRPr="007806D6">
              <w:rPr>
                <w:b/>
                <w:bCs/>
                <w:sz w:val="20"/>
                <w:szCs w:val="20"/>
              </w:rPr>
              <w:t>What is the spa doing to keep me safe during a service or treatment?</w:t>
            </w:r>
          </w:p>
        </w:tc>
        <w:tc>
          <w:tcPr>
            <w:tcW w:w="6385" w:type="dxa"/>
            <w:tcBorders>
              <w:bottom w:val="single" w:sz="4" w:space="0" w:color="auto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E621C0" w14:textId="77777777" w:rsidR="0026413D" w:rsidRDefault="0026413D" w:rsidP="005827D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B16C5">
              <w:rPr>
                <w:color w:val="FF0000"/>
                <w:sz w:val="20"/>
                <w:szCs w:val="20"/>
              </w:rPr>
              <w:t>[Your spa name]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has heightened our already rigorous hygiene and sanitation practices, including:</w:t>
            </w:r>
          </w:p>
          <w:p w14:paraId="4CA98775" w14:textId="77777777" w:rsidR="0026413D" w:rsidRPr="002C576E" w:rsidRDefault="0026413D" w:rsidP="005827D7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2C576E">
              <w:rPr>
                <w:color w:val="FF0000"/>
                <w:sz w:val="20"/>
                <w:szCs w:val="20"/>
              </w:rPr>
              <w:t xml:space="preserve">[New policy </w:t>
            </w:r>
            <w:r>
              <w:rPr>
                <w:color w:val="FF0000"/>
                <w:sz w:val="20"/>
                <w:szCs w:val="20"/>
              </w:rPr>
              <w:t>#1]</w:t>
            </w:r>
          </w:p>
          <w:p w14:paraId="1EBE8300" w14:textId="42D0A097" w:rsidR="0026413D" w:rsidRPr="002C576E" w:rsidRDefault="0026413D" w:rsidP="005827D7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[New policy #2, etc.]</w:t>
            </w:r>
          </w:p>
          <w:p w14:paraId="0DB45545" w14:textId="77777777" w:rsidR="0026413D" w:rsidRPr="007509A3" w:rsidRDefault="0026413D" w:rsidP="005827D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you would like more information, I can direct you to </w:t>
            </w:r>
            <w:r>
              <w:rPr>
                <w:color w:val="FF0000"/>
                <w:sz w:val="20"/>
                <w:szCs w:val="20"/>
              </w:rPr>
              <w:t>[website]</w:t>
            </w:r>
            <w:r>
              <w:rPr>
                <w:sz w:val="20"/>
                <w:szCs w:val="20"/>
              </w:rPr>
              <w:t>.</w:t>
            </w:r>
          </w:p>
        </w:tc>
      </w:tr>
      <w:tr w:rsidR="0026413D" w14:paraId="1C873458" w14:textId="77777777" w:rsidTr="009E227F">
        <w:tc>
          <w:tcPr>
            <w:tcW w:w="2965" w:type="dxa"/>
            <w:tcBorders>
              <w:left w:val="nil"/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00A8EB" w14:textId="77777777" w:rsidR="0026413D" w:rsidRPr="007806D6" w:rsidRDefault="0026413D" w:rsidP="005827D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Will the arrival and/or check-in process be different?</w:t>
            </w:r>
          </w:p>
        </w:tc>
        <w:tc>
          <w:tcPr>
            <w:tcW w:w="6385" w:type="dxa"/>
            <w:tcBorders>
              <w:bottom w:val="single" w:sz="4" w:space="0" w:color="auto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5D1D2E" w14:textId="77777777" w:rsidR="0026413D" w:rsidRPr="0026413D" w:rsidRDefault="0026413D" w:rsidP="005827D7">
            <w:pPr>
              <w:pStyle w:val="ListParagraph"/>
              <w:numPr>
                <w:ilvl w:val="0"/>
                <w:numId w:val="2"/>
              </w:num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Yes. When you arrive at the spa, please follow these steps to assist our staff as they facilitate our new arrival and check-in process:</w:t>
            </w:r>
          </w:p>
          <w:p w14:paraId="11355770" w14:textId="77777777" w:rsidR="0026413D" w:rsidRDefault="0026413D" w:rsidP="005827D7">
            <w:pPr>
              <w:pStyle w:val="ListParagraph"/>
              <w:numPr>
                <w:ilvl w:val="1"/>
                <w:numId w:val="2"/>
              </w:num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[New step #1]</w:t>
            </w:r>
          </w:p>
          <w:p w14:paraId="4668227A" w14:textId="77777777" w:rsidR="0026413D" w:rsidRDefault="0026413D" w:rsidP="005827D7">
            <w:pPr>
              <w:pStyle w:val="ListParagraph"/>
              <w:numPr>
                <w:ilvl w:val="1"/>
                <w:numId w:val="2"/>
              </w:num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[New step #2]</w:t>
            </w:r>
          </w:p>
          <w:p w14:paraId="23FF8467" w14:textId="77777777" w:rsidR="0026413D" w:rsidRPr="009B16C5" w:rsidRDefault="0026413D" w:rsidP="005827D7">
            <w:pPr>
              <w:pStyle w:val="ListParagraph"/>
              <w:numPr>
                <w:ilvl w:val="1"/>
                <w:numId w:val="2"/>
              </w:num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[New step #3, etc.]</w:t>
            </w:r>
          </w:p>
        </w:tc>
      </w:tr>
      <w:tr w:rsidR="0026413D" w14:paraId="54DF093D" w14:textId="77777777" w:rsidTr="009E227F">
        <w:tc>
          <w:tcPr>
            <w:tcW w:w="2965" w:type="dxa"/>
            <w:tcBorders>
              <w:top w:val="single" w:sz="4" w:space="0" w:color="auto"/>
              <w:left w:val="nil"/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EFCE0B" w14:textId="77777777" w:rsidR="0026413D" w:rsidRPr="007806D6" w:rsidRDefault="0026413D" w:rsidP="005827D7">
            <w:pPr>
              <w:rPr>
                <w:b/>
                <w:bCs/>
                <w:sz w:val="20"/>
                <w:szCs w:val="20"/>
              </w:rPr>
            </w:pPr>
            <w:r w:rsidRPr="007806D6">
              <w:rPr>
                <w:b/>
                <w:bCs/>
                <w:sz w:val="20"/>
                <w:szCs w:val="20"/>
              </w:rPr>
              <w:t>If all spa amenities are not available, will I pay a discounted rate for services?</w:t>
            </w:r>
          </w:p>
        </w:tc>
        <w:tc>
          <w:tcPr>
            <w:tcW w:w="6385" w:type="dxa"/>
            <w:tcBorders>
              <w:top w:val="single" w:sz="4" w:space="0" w:color="auto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C026B4" w14:textId="77777777" w:rsidR="0026413D" w:rsidRPr="00A34F31" w:rsidRDefault="0026413D" w:rsidP="005827D7">
            <w:pPr>
              <w:pStyle w:val="ListParagraph"/>
              <w:numPr>
                <w:ilvl w:val="0"/>
                <w:numId w:val="3"/>
              </w:num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[</w:t>
            </w:r>
            <w:r w:rsidRPr="00A34F31">
              <w:rPr>
                <w:color w:val="FF0000"/>
                <w:sz w:val="20"/>
                <w:szCs w:val="20"/>
              </w:rPr>
              <w:t>Yes. Our current treatment menu pricing reflects the reduced rates.</w:t>
            </w:r>
            <w:r>
              <w:rPr>
                <w:color w:val="FF0000"/>
                <w:sz w:val="20"/>
                <w:szCs w:val="20"/>
              </w:rPr>
              <w:t>]</w:t>
            </w:r>
          </w:p>
          <w:p w14:paraId="1999B5C3" w14:textId="77777777" w:rsidR="0026413D" w:rsidRPr="003C7251" w:rsidRDefault="0026413D" w:rsidP="005827D7">
            <w:pPr>
              <w:pStyle w:val="ListParagraph"/>
              <w:rPr>
                <w:b/>
                <w:bCs/>
                <w:sz w:val="20"/>
                <w:szCs w:val="20"/>
              </w:rPr>
            </w:pPr>
            <w:r w:rsidRPr="003C7251">
              <w:rPr>
                <w:b/>
                <w:bCs/>
                <w:sz w:val="20"/>
                <w:szCs w:val="20"/>
              </w:rPr>
              <w:t>OR</w:t>
            </w:r>
          </w:p>
          <w:p w14:paraId="38DEC2AC" w14:textId="77777777" w:rsidR="0026413D" w:rsidRPr="006F4F5D" w:rsidRDefault="0026413D" w:rsidP="005827D7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[No. Current pricing on services and treatments allow us to fairly compensate our therapists, service providers and staff. We look forward to once again offering a full slate of amenities as soon as possible.</w:t>
            </w:r>
          </w:p>
        </w:tc>
      </w:tr>
      <w:tr w:rsidR="0026413D" w14:paraId="6DA6C701" w14:textId="77777777" w:rsidTr="009E227F">
        <w:tc>
          <w:tcPr>
            <w:tcW w:w="2965" w:type="dxa"/>
            <w:tcBorders>
              <w:lef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B06155" w14:textId="520F7F67" w:rsidR="0026413D" w:rsidRPr="007806D6" w:rsidRDefault="0026413D" w:rsidP="005827D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Will</w:t>
            </w:r>
            <w:r w:rsidRPr="007806D6">
              <w:rPr>
                <w:b/>
                <w:bCs/>
                <w:sz w:val="20"/>
                <w:szCs w:val="20"/>
              </w:rPr>
              <w:t xml:space="preserve"> the sauna, steam room and other wet areas</w:t>
            </w:r>
            <w:r>
              <w:rPr>
                <w:b/>
                <w:bCs/>
                <w:sz w:val="20"/>
                <w:szCs w:val="20"/>
              </w:rPr>
              <w:t xml:space="preserve"> be</w:t>
            </w:r>
            <w:r w:rsidRPr="007806D6">
              <w:rPr>
                <w:b/>
                <w:bCs/>
                <w:sz w:val="20"/>
                <w:szCs w:val="20"/>
              </w:rPr>
              <w:t xml:space="preserve"> open?</w:t>
            </w:r>
          </w:p>
        </w:tc>
        <w:tc>
          <w:tcPr>
            <w:tcW w:w="6385" w:type="dxa"/>
            <w:tcBorders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DF547E" w14:textId="64DFA441" w:rsidR="0026413D" w:rsidRDefault="0026413D" w:rsidP="005827D7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Yes. Wet areas in </w:t>
            </w:r>
            <w:r>
              <w:rPr>
                <w:color w:val="FF0000"/>
                <w:sz w:val="20"/>
                <w:szCs w:val="20"/>
              </w:rPr>
              <w:t>[your spa name]</w:t>
            </w:r>
            <w:r>
              <w:rPr>
                <w:sz w:val="20"/>
                <w:szCs w:val="20"/>
              </w:rPr>
              <w:t xml:space="preserve"> will be open with certain restrictions, noted below:</w:t>
            </w:r>
          </w:p>
          <w:p w14:paraId="72AD435A" w14:textId="365989B7" w:rsidR="0026413D" w:rsidRPr="0026413D" w:rsidRDefault="0026413D" w:rsidP="0026413D">
            <w:pPr>
              <w:pStyle w:val="ListParagraph"/>
              <w:numPr>
                <w:ilvl w:val="1"/>
                <w:numId w:val="3"/>
              </w:num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[Restriction #1]</w:t>
            </w:r>
          </w:p>
          <w:p w14:paraId="2404FD29" w14:textId="4230B55A" w:rsidR="0026413D" w:rsidRDefault="0026413D" w:rsidP="0026413D">
            <w:pPr>
              <w:pStyle w:val="ListParagraph"/>
              <w:numPr>
                <w:ilvl w:val="1"/>
                <w:numId w:val="3"/>
              </w:num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[Restriction #2, etc.]</w:t>
            </w:r>
          </w:p>
          <w:p w14:paraId="4392B140" w14:textId="5674B8B8" w:rsidR="0026413D" w:rsidRPr="007F42C5" w:rsidRDefault="0026413D" w:rsidP="005827D7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No. To allow guests to more easily practice social distancing and to ensure </w:t>
            </w:r>
            <w:r>
              <w:rPr>
                <w:color w:val="FF0000"/>
                <w:sz w:val="20"/>
                <w:szCs w:val="20"/>
              </w:rPr>
              <w:t>[your spa name]</w:t>
            </w:r>
            <w:r>
              <w:rPr>
                <w:sz w:val="20"/>
                <w:szCs w:val="20"/>
              </w:rPr>
              <w:t xml:space="preserve"> is able to maintain the highest levels of sanitation throughout our facility, wet areas are temporarily closed to guests.</w:t>
            </w:r>
          </w:p>
        </w:tc>
      </w:tr>
      <w:tr w:rsidR="0026413D" w14:paraId="46D02E9D" w14:textId="77777777" w:rsidTr="009E227F">
        <w:tc>
          <w:tcPr>
            <w:tcW w:w="2965" w:type="dxa"/>
            <w:tcBorders>
              <w:lef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2D71A4" w14:textId="77777777" w:rsidR="0026413D" w:rsidRPr="007806D6" w:rsidRDefault="0026413D" w:rsidP="005827D7">
            <w:pPr>
              <w:rPr>
                <w:b/>
                <w:bCs/>
                <w:sz w:val="20"/>
                <w:szCs w:val="20"/>
              </w:rPr>
            </w:pPr>
            <w:r w:rsidRPr="007806D6">
              <w:rPr>
                <w:b/>
                <w:bCs/>
                <w:sz w:val="20"/>
                <w:szCs w:val="20"/>
              </w:rPr>
              <w:t>Are spa staff being tested for COVID-19 or getting their temperatures checked before returning to work?</w:t>
            </w:r>
          </w:p>
        </w:tc>
        <w:tc>
          <w:tcPr>
            <w:tcW w:w="6385" w:type="dxa"/>
            <w:tcBorders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6D7939" w14:textId="3DFFA853" w:rsidR="0026413D" w:rsidRPr="00AA23D1" w:rsidRDefault="0026413D" w:rsidP="005827D7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[Answers will vary based on spa policies and government regulations</w:t>
            </w:r>
            <w:r w:rsidR="009438EF">
              <w:rPr>
                <w:color w:val="FF0000"/>
                <w:sz w:val="20"/>
                <w:szCs w:val="20"/>
              </w:rPr>
              <w:t>].</w:t>
            </w:r>
          </w:p>
        </w:tc>
      </w:tr>
    </w:tbl>
    <w:p w14:paraId="68268B48" w14:textId="77777777" w:rsidR="00E56F29" w:rsidRDefault="00E56F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26413D" w14:paraId="4A48CA2B" w14:textId="77777777" w:rsidTr="009E227F">
        <w:tc>
          <w:tcPr>
            <w:tcW w:w="2965" w:type="dxa"/>
            <w:tcBorders>
              <w:lef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990BA3" w14:textId="77777777" w:rsidR="0026413D" w:rsidRPr="007806D6" w:rsidRDefault="0026413D" w:rsidP="005827D7">
            <w:pPr>
              <w:rPr>
                <w:b/>
                <w:bCs/>
                <w:sz w:val="20"/>
                <w:szCs w:val="20"/>
              </w:rPr>
            </w:pPr>
            <w:r w:rsidRPr="007806D6">
              <w:rPr>
                <w:b/>
                <w:bCs/>
                <w:sz w:val="20"/>
                <w:szCs w:val="20"/>
              </w:rPr>
              <w:lastRenderedPageBreak/>
              <w:t>Do I have to wear a mask while visiting the spa?</w:t>
            </w:r>
          </w:p>
        </w:tc>
        <w:tc>
          <w:tcPr>
            <w:tcW w:w="6385" w:type="dxa"/>
            <w:tcBorders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603471" w14:textId="77777777" w:rsidR="0026413D" w:rsidRDefault="0026413D" w:rsidP="005827D7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Out of respect for the health concerns of our staff and other guests and in alignment with the recommendations of </w:t>
            </w:r>
            <w:r>
              <w:rPr>
                <w:color w:val="FF0000"/>
                <w:sz w:val="20"/>
                <w:szCs w:val="20"/>
              </w:rPr>
              <w:t>[government agency or similar]</w:t>
            </w:r>
            <w:r>
              <w:rPr>
                <w:sz w:val="20"/>
                <w:szCs w:val="20"/>
              </w:rPr>
              <w:t xml:space="preserve"> we ask that you wear a cloth face covering or similar during your visit.</w:t>
            </w:r>
          </w:p>
          <w:p w14:paraId="7AC8D725" w14:textId="77777777" w:rsidR="0026413D" w:rsidRPr="003C7251" w:rsidRDefault="0026413D" w:rsidP="005827D7">
            <w:pPr>
              <w:pStyle w:val="ListParagraph"/>
              <w:rPr>
                <w:b/>
                <w:bCs/>
                <w:sz w:val="20"/>
                <w:szCs w:val="20"/>
              </w:rPr>
            </w:pPr>
            <w:r w:rsidRPr="003C7251">
              <w:rPr>
                <w:b/>
                <w:bCs/>
                <w:sz w:val="20"/>
                <w:szCs w:val="20"/>
              </w:rPr>
              <w:t>OR</w:t>
            </w:r>
          </w:p>
          <w:p w14:paraId="05F2AFA4" w14:textId="77777777" w:rsidR="0026413D" w:rsidRPr="006B3676" w:rsidRDefault="0026413D" w:rsidP="005827D7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Although we encourage anyone (including staff) who wishes to wear a face covering to do so, we are not requiring guests to use them at this point.</w:t>
            </w:r>
          </w:p>
        </w:tc>
      </w:tr>
      <w:tr w:rsidR="0026413D" w14:paraId="5A4C02E3" w14:textId="77777777" w:rsidTr="009E227F">
        <w:tc>
          <w:tcPr>
            <w:tcW w:w="2965" w:type="dxa"/>
            <w:tcBorders>
              <w:lef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80B82C" w14:textId="77777777" w:rsidR="0026413D" w:rsidRPr="007806D6" w:rsidRDefault="0026413D" w:rsidP="005827D7">
            <w:pPr>
              <w:rPr>
                <w:b/>
                <w:bCs/>
                <w:sz w:val="20"/>
                <w:szCs w:val="20"/>
              </w:rPr>
            </w:pPr>
            <w:r w:rsidRPr="007806D6">
              <w:rPr>
                <w:b/>
                <w:bCs/>
                <w:sz w:val="20"/>
                <w:szCs w:val="20"/>
              </w:rPr>
              <w:t>How will your spa enforce social distancing guidelines?</w:t>
            </w:r>
          </w:p>
        </w:tc>
        <w:tc>
          <w:tcPr>
            <w:tcW w:w="6385" w:type="dxa"/>
            <w:tcBorders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26670C" w14:textId="77777777" w:rsidR="0026413D" w:rsidRPr="009F6C3A" w:rsidRDefault="0026413D" w:rsidP="005827D7">
            <w:pPr>
              <w:pStyle w:val="ListParagraph"/>
              <w:numPr>
                <w:ilvl w:val="0"/>
                <w:numId w:val="3"/>
              </w:num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[Answers will vary based on spa policies and government regulations.]</w:t>
            </w:r>
          </w:p>
        </w:tc>
      </w:tr>
      <w:tr w:rsidR="0026413D" w14:paraId="223292DF" w14:textId="77777777" w:rsidTr="009E227F">
        <w:tc>
          <w:tcPr>
            <w:tcW w:w="2965" w:type="dxa"/>
            <w:tcBorders>
              <w:lef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179BE7" w14:textId="77777777" w:rsidR="0026413D" w:rsidRPr="002B4466" w:rsidRDefault="0026413D" w:rsidP="005827D7">
            <w:pPr>
              <w:rPr>
                <w:sz w:val="20"/>
                <w:szCs w:val="20"/>
              </w:rPr>
            </w:pPr>
          </w:p>
        </w:tc>
        <w:tc>
          <w:tcPr>
            <w:tcW w:w="6385" w:type="dxa"/>
            <w:tcBorders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C4B3CC" w14:textId="77777777" w:rsidR="0026413D" w:rsidRPr="002B4466" w:rsidRDefault="0026413D" w:rsidP="005827D7">
            <w:pPr>
              <w:rPr>
                <w:sz w:val="20"/>
                <w:szCs w:val="20"/>
              </w:rPr>
            </w:pPr>
          </w:p>
        </w:tc>
      </w:tr>
      <w:tr w:rsidR="0026413D" w14:paraId="7884329D" w14:textId="77777777" w:rsidTr="009E227F">
        <w:tc>
          <w:tcPr>
            <w:tcW w:w="2965" w:type="dxa"/>
            <w:tcBorders>
              <w:lef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392EEF" w14:textId="77777777" w:rsidR="0026413D" w:rsidRPr="002B4466" w:rsidRDefault="0026413D" w:rsidP="005827D7">
            <w:pPr>
              <w:rPr>
                <w:sz w:val="20"/>
                <w:szCs w:val="20"/>
              </w:rPr>
            </w:pPr>
          </w:p>
        </w:tc>
        <w:tc>
          <w:tcPr>
            <w:tcW w:w="6385" w:type="dxa"/>
            <w:tcBorders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CA49F5" w14:textId="77777777" w:rsidR="0026413D" w:rsidRPr="002B4466" w:rsidRDefault="0026413D" w:rsidP="005827D7">
            <w:pPr>
              <w:rPr>
                <w:sz w:val="20"/>
                <w:szCs w:val="20"/>
              </w:rPr>
            </w:pPr>
          </w:p>
        </w:tc>
      </w:tr>
      <w:tr w:rsidR="0026413D" w14:paraId="639C0071" w14:textId="77777777" w:rsidTr="009E227F">
        <w:tc>
          <w:tcPr>
            <w:tcW w:w="2965" w:type="dxa"/>
            <w:tcBorders>
              <w:lef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969F8F" w14:textId="77777777" w:rsidR="0026413D" w:rsidRPr="002B4466" w:rsidRDefault="0026413D" w:rsidP="005827D7">
            <w:pPr>
              <w:rPr>
                <w:sz w:val="20"/>
                <w:szCs w:val="20"/>
              </w:rPr>
            </w:pPr>
          </w:p>
        </w:tc>
        <w:tc>
          <w:tcPr>
            <w:tcW w:w="6385" w:type="dxa"/>
            <w:tcBorders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73E16D" w14:textId="77777777" w:rsidR="0026413D" w:rsidRPr="002B4466" w:rsidRDefault="0026413D" w:rsidP="005827D7">
            <w:pPr>
              <w:rPr>
                <w:sz w:val="20"/>
                <w:szCs w:val="20"/>
              </w:rPr>
            </w:pPr>
          </w:p>
        </w:tc>
      </w:tr>
      <w:tr w:rsidR="0026413D" w14:paraId="6848FC6F" w14:textId="77777777" w:rsidTr="009E227F">
        <w:tc>
          <w:tcPr>
            <w:tcW w:w="2965" w:type="dxa"/>
            <w:tcBorders>
              <w:lef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C9EAD4" w14:textId="77777777" w:rsidR="0026413D" w:rsidRPr="002B4466" w:rsidRDefault="0026413D" w:rsidP="005827D7">
            <w:pPr>
              <w:rPr>
                <w:sz w:val="20"/>
                <w:szCs w:val="20"/>
              </w:rPr>
            </w:pPr>
          </w:p>
        </w:tc>
        <w:tc>
          <w:tcPr>
            <w:tcW w:w="6385" w:type="dxa"/>
            <w:tcBorders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42C9EA" w14:textId="77777777" w:rsidR="0026413D" w:rsidRPr="002B4466" w:rsidRDefault="0026413D" w:rsidP="005827D7">
            <w:pPr>
              <w:rPr>
                <w:sz w:val="20"/>
                <w:szCs w:val="20"/>
              </w:rPr>
            </w:pPr>
          </w:p>
        </w:tc>
      </w:tr>
      <w:tr w:rsidR="0026413D" w14:paraId="60EB14E7" w14:textId="77777777" w:rsidTr="009E227F">
        <w:tc>
          <w:tcPr>
            <w:tcW w:w="2965" w:type="dxa"/>
            <w:tcBorders>
              <w:lef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0913C7" w14:textId="77777777" w:rsidR="0026413D" w:rsidRPr="002B4466" w:rsidRDefault="0026413D" w:rsidP="005827D7">
            <w:pPr>
              <w:rPr>
                <w:sz w:val="20"/>
                <w:szCs w:val="20"/>
              </w:rPr>
            </w:pPr>
          </w:p>
        </w:tc>
        <w:tc>
          <w:tcPr>
            <w:tcW w:w="6385" w:type="dxa"/>
            <w:tcBorders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4890E3" w14:textId="77777777" w:rsidR="0026413D" w:rsidRPr="002B4466" w:rsidRDefault="0026413D" w:rsidP="005827D7">
            <w:pPr>
              <w:rPr>
                <w:sz w:val="20"/>
                <w:szCs w:val="20"/>
              </w:rPr>
            </w:pPr>
          </w:p>
        </w:tc>
      </w:tr>
      <w:tr w:rsidR="0026413D" w14:paraId="6B2DDE62" w14:textId="77777777" w:rsidTr="009E227F">
        <w:tc>
          <w:tcPr>
            <w:tcW w:w="2965" w:type="dxa"/>
            <w:tcBorders>
              <w:lef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8DC3DA" w14:textId="77777777" w:rsidR="0026413D" w:rsidRPr="002B4466" w:rsidRDefault="0026413D" w:rsidP="005827D7">
            <w:pPr>
              <w:rPr>
                <w:sz w:val="20"/>
                <w:szCs w:val="20"/>
              </w:rPr>
            </w:pPr>
          </w:p>
        </w:tc>
        <w:tc>
          <w:tcPr>
            <w:tcW w:w="6385" w:type="dxa"/>
            <w:tcBorders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9F452F" w14:textId="77777777" w:rsidR="0026413D" w:rsidRPr="002B4466" w:rsidRDefault="0026413D" w:rsidP="005827D7">
            <w:pPr>
              <w:rPr>
                <w:sz w:val="20"/>
                <w:szCs w:val="20"/>
              </w:rPr>
            </w:pPr>
          </w:p>
        </w:tc>
      </w:tr>
      <w:tr w:rsidR="0026413D" w14:paraId="72757980" w14:textId="77777777" w:rsidTr="009E227F">
        <w:tc>
          <w:tcPr>
            <w:tcW w:w="2965" w:type="dxa"/>
            <w:tcBorders>
              <w:lef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B94C49" w14:textId="77777777" w:rsidR="0026413D" w:rsidRPr="002B4466" w:rsidRDefault="0026413D" w:rsidP="005827D7">
            <w:pPr>
              <w:rPr>
                <w:sz w:val="20"/>
                <w:szCs w:val="20"/>
              </w:rPr>
            </w:pPr>
          </w:p>
        </w:tc>
        <w:tc>
          <w:tcPr>
            <w:tcW w:w="6385" w:type="dxa"/>
            <w:tcBorders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B081EF" w14:textId="77777777" w:rsidR="0026413D" w:rsidRPr="002B4466" w:rsidRDefault="0026413D" w:rsidP="005827D7">
            <w:pPr>
              <w:rPr>
                <w:sz w:val="20"/>
                <w:szCs w:val="20"/>
              </w:rPr>
            </w:pPr>
          </w:p>
        </w:tc>
      </w:tr>
      <w:tr w:rsidR="0026413D" w14:paraId="3E3F5B78" w14:textId="77777777" w:rsidTr="009E227F">
        <w:tc>
          <w:tcPr>
            <w:tcW w:w="2965" w:type="dxa"/>
            <w:tcBorders>
              <w:lef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C30EE0" w14:textId="77777777" w:rsidR="0026413D" w:rsidRPr="002B4466" w:rsidRDefault="0026413D" w:rsidP="005827D7">
            <w:pPr>
              <w:rPr>
                <w:sz w:val="20"/>
                <w:szCs w:val="20"/>
              </w:rPr>
            </w:pPr>
          </w:p>
        </w:tc>
        <w:tc>
          <w:tcPr>
            <w:tcW w:w="6385" w:type="dxa"/>
            <w:tcBorders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1E6618" w14:textId="77777777" w:rsidR="0026413D" w:rsidRPr="002B4466" w:rsidRDefault="0026413D" w:rsidP="005827D7">
            <w:pPr>
              <w:rPr>
                <w:sz w:val="20"/>
                <w:szCs w:val="20"/>
              </w:rPr>
            </w:pPr>
          </w:p>
        </w:tc>
      </w:tr>
      <w:tr w:rsidR="0026413D" w14:paraId="73286205" w14:textId="77777777" w:rsidTr="009E227F">
        <w:tc>
          <w:tcPr>
            <w:tcW w:w="2965" w:type="dxa"/>
            <w:tcBorders>
              <w:lef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A4DFA4" w14:textId="77777777" w:rsidR="0026413D" w:rsidRPr="002B4466" w:rsidRDefault="0026413D" w:rsidP="005827D7">
            <w:pPr>
              <w:rPr>
                <w:sz w:val="20"/>
                <w:szCs w:val="20"/>
              </w:rPr>
            </w:pPr>
          </w:p>
        </w:tc>
        <w:tc>
          <w:tcPr>
            <w:tcW w:w="6385" w:type="dxa"/>
            <w:tcBorders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245047" w14:textId="77777777" w:rsidR="0026413D" w:rsidRPr="002B4466" w:rsidRDefault="0026413D" w:rsidP="005827D7">
            <w:pPr>
              <w:rPr>
                <w:sz w:val="20"/>
                <w:szCs w:val="20"/>
              </w:rPr>
            </w:pPr>
          </w:p>
        </w:tc>
      </w:tr>
      <w:tr w:rsidR="0026413D" w14:paraId="19A639D5" w14:textId="77777777" w:rsidTr="009E227F">
        <w:tc>
          <w:tcPr>
            <w:tcW w:w="2965" w:type="dxa"/>
            <w:tcBorders>
              <w:lef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455CCA" w14:textId="77777777" w:rsidR="0026413D" w:rsidRPr="002B4466" w:rsidRDefault="0026413D" w:rsidP="005827D7">
            <w:pPr>
              <w:rPr>
                <w:sz w:val="20"/>
                <w:szCs w:val="20"/>
              </w:rPr>
            </w:pPr>
          </w:p>
        </w:tc>
        <w:tc>
          <w:tcPr>
            <w:tcW w:w="6385" w:type="dxa"/>
            <w:tcBorders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059EB4" w14:textId="77777777" w:rsidR="0026413D" w:rsidRPr="002B4466" w:rsidRDefault="0026413D" w:rsidP="005827D7">
            <w:pPr>
              <w:rPr>
                <w:sz w:val="20"/>
                <w:szCs w:val="20"/>
              </w:rPr>
            </w:pPr>
          </w:p>
        </w:tc>
      </w:tr>
      <w:tr w:rsidR="0026413D" w14:paraId="3D25F360" w14:textId="77777777" w:rsidTr="009E227F">
        <w:tc>
          <w:tcPr>
            <w:tcW w:w="2965" w:type="dxa"/>
            <w:tcBorders>
              <w:lef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055D13" w14:textId="77777777" w:rsidR="0026413D" w:rsidRPr="002B4466" w:rsidRDefault="0026413D" w:rsidP="005827D7">
            <w:pPr>
              <w:rPr>
                <w:sz w:val="20"/>
                <w:szCs w:val="20"/>
              </w:rPr>
            </w:pPr>
          </w:p>
        </w:tc>
        <w:tc>
          <w:tcPr>
            <w:tcW w:w="6385" w:type="dxa"/>
            <w:tcBorders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D05A52" w14:textId="77777777" w:rsidR="0026413D" w:rsidRPr="002B4466" w:rsidRDefault="0026413D" w:rsidP="005827D7">
            <w:pPr>
              <w:rPr>
                <w:sz w:val="20"/>
                <w:szCs w:val="20"/>
              </w:rPr>
            </w:pPr>
          </w:p>
        </w:tc>
      </w:tr>
      <w:tr w:rsidR="0026413D" w14:paraId="53DB9064" w14:textId="77777777" w:rsidTr="009E227F">
        <w:tc>
          <w:tcPr>
            <w:tcW w:w="2965" w:type="dxa"/>
            <w:tcBorders>
              <w:lef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F67FD1" w14:textId="77777777" w:rsidR="0026413D" w:rsidRPr="002B4466" w:rsidRDefault="0026413D" w:rsidP="005827D7">
            <w:pPr>
              <w:rPr>
                <w:sz w:val="20"/>
                <w:szCs w:val="20"/>
              </w:rPr>
            </w:pPr>
          </w:p>
        </w:tc>
        <w:tc>
          <w:tcPr>
            <w:tcW w:w="6385" w:type="dxa"/>
            <w:tcBorders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925BE0" w14:textId="77777777" w:rsidR="0026413D" w:rsidRPr="002B4466" w:rsidRDefault="0026413D" w:rsidP="005827D7">
            <w:pPr>
              <w:rPr>
                <w:sz w:val="20"/>
                <w:szCs w:val="20"/>
              </w:rPr>
            </w:pPr>
          </w:p>
        </w:tc>
      </w:tr>
      <w:tr w:rsidR="0026413D" w14:paraId="108352B2" w14:textId="77777777" w:rsidTr="009E227F">
        <w:tc>
          <w:tcPr>
            <w:tcW w:w="2965" w:type="dxa"/>
            <w:tcBorders>
              <w:lef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3F3B60" w14:textId="77777777" w:rsidR="0026413D" w:rsidRPr="002B4466" w:rsidRDefault="0026413D" w:rsidP="005827D7">
            <w:pPr>
              <w:rPr>
                <w:sz w:val="20"/>
                <w:szCs w:val="20"/>
              </w:rPr>
            </w:pPr>
          </w:p>
        </w:tc>
        <w:tc>
          <w:tcPr>
            <w:tcW w:w="6385" w:type="dxa"/>
            <w:tcBorders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D58CB1" w14:textId="77777777" w:rsidR="0026413D" w:rsidRPr="002B4466" w:rsidRDefault="0026413D" w:rsidP="005827D7">
            <w:pPr>
              <w:rPr>
                <w:sz w:val="20"/>
                <w:szCs w:val="20"/>
              </w:rPr>
            </w:pPr>
          </w:p>
        </w:tc>
      </w:tr>
    </w:tbl>
    <w:p w14:paraId="19083BD3" w14:textId="77777777" w:rsidR="0026413D" w:rsidRDefault="0026413D" w:rsidP="0026413D"/>
    <w:p w14:paraId="70F1A47B" w14:textId="77777777" w:rsidR="0026413D" w:rsidRPr="0026413D" w:rsidRDefault="0026413D" w:rsidP="0026413D"/>
    <w:sectPr w:rsidR="0026413D" w:rsidRPr="0026413D" w:rsidSect="003C30C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0C6B29" w14:textId="77777777" w:rsidR="00C56BC7" w:rsidRDefault="00C56BC7" w:rsidP="00851347">
      <w:pPr>
        <w:spacing w:after="0" w:line="240" w:lineRule="auto"/>
      </w:pPr>
      <w:r>
        <w:separator/>
      </w:r>
    </w:p>
  </w:endnote>
  <w:endnote w:type="continuationSeparator" w:id="0">
    <w:p w14:paraId="34D625C0" w14:textId="77777777" w:rsidR="00C56BC7" w:rsidRDefault="00C56BC7" w:rsidP="00851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76CF1" w14:textId="2739567D" w:rsidR="00E54F0D" w:rsidRPr="00674F7F" w:rsidRDefault="00674F7F" w:rsidP="00674F7F">
    <w:pPr>
      <w:pStyle w:val="Footer"/>
      <w:jc w:val="center"/>
      <w:rPr>
        <w:color w:val="BFBFBF" w:themeColor="background1" w:themeShade="BF"/>
        <w:sz w:val="20"/>
        <w:szCs w:val="20"/>
      </w:rPr>
    </w:pPr>
    <w:r w:rsidRPr="00674F7F">
      <w:rPr>
        <w:color w:val="BFBFBF" w:themeColor="background1" w:themeShade="BF"/>
        <w:sz w:val="20"/>
        <w:szCs w:val="20"/>
      </w:rPr>
      <w:t>[Your Logo Here]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05F0AF" w14:textId="77777777" w:rsidR="00C56BC7" w:rsidRDefault="00C56BC7" w:rsidP="00851347">
      <w:pPr>
        <w:spacing w:after="0" w:line="240" w:lineRule="auto"/>
      </w:pPr>
      <w:r>
        <w:separator/>
      </w:r>
    </w:p>
  </w:footnote>
  <w:footnote w:type="continuationSeparator" w:id="0">
    <w:p w14:paraId="5A767F2B" w14:textId="77777777" w:rsidR="00C56BC7" w:rsidRDefault="00C56BC7" w:rsidP="00851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D4AA5" w14:textId="5AE4C120" w:rsidR="006B1CC5" w:rsidRPr="00883B35" w:rsidRDefault="00883B35" w:rsidP="00883B35">
    <w:pPr>
      <w:pStyle w:val="Header"/>
      <w:jc w:val="center"/>
      <w:rPr>
        <w:b/>
        <w:bCs/>
        <w:color w:val="BFBFBF" w:themeColor="background1" w:themeShade="BF"/>
        <w:sz w:val="20"/>
        <w:szCs w:val="20"/>
      </w:rPr>
    </w:pPr>
    <w:r w:rsidRPr="00883B35">
      <w:rPr>
        <w:b/>
        <w:bCs/>
        <w:color w:val="BFBFBF" w:themeColor="background1" w:themeShade="BF"/>
        <w:sz w:val="20"/>
        <w:szCs w:val="20"/>
      </w:rPr>
      <w:t xml:space="preserve">REOPENING POLICIES AND PROCEDURES  </w:t>
    </w:r>
    <w:r w:rsidR="00F2066E">
      <w:rPr>
        <w:b/>
        <w:bCs/>
        <w:color w:val="BFBFBF" w:themeColor="background1" w:themeShade="BF"/>
        <w:sz w:val="20"/>
        <w:szCs w:val="20"/>
      </w:rPr>
      <w:t xml:space="preserve">|  </w:t>
    </w:r>
    <w:r w:rsidR="006B1CC5" w:rsidRPr="00883B35">
      <w:rPr>
        <w:color w:val="BFBFBF" w:themeColor="background1" w:themeShade="BF"/>
        <w:sz w:val="20"/>
        <w:szCs w:val="20"/>
      </w:rPr>
      <w:t>Talking points for customer concerns</w:t>
    </w:r>
  </w:p>
  <w:p w14:paraId="7B0B0570" w14:textId="77777777" w:rsidR="00851347" w:rsidRDefault="008513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796497"/>
    <w:multiLevelType w:val="hybridMultilevel"/>
    <w:tmpl w:val="D3FC2478"/>
    <w:lvl w:ilvl="0" w:tplc="F83EF11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3149C5"/>
    <w:multiLevelType w:val="hybridMultilevel"/>
    <w:tmpl w:val="16CC0430"/>
    <w:lvl w:ilvl="0" w:tplc="B5D2E29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ED348E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7F4413F"/>
    <w:multiLevelType w:val="hybridMultilevel"/>
    <w:tmpl w:val="9C586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9B6"/>
    <w:rsid w:val="00035C8B"/>
    <w:rsid w:val="00055531"/>
    <w:rsid w:val="000A09B6"/>
    <w:rsid w:val="000A2BED"/>
    <w:rsid w:val="000A4124"/>
    <w:rsid w:val="000A54BD"/>
    <w:rsid w:val="000B4D79"/>
    <w:rsid w:val="000E3DF5"/>
    <w:rsid w:val="000F1287"/>
    <w:rsid w:val="000F4551"/>
    <w:rsid w:val="0012318F"/>
    <w:rsid w:val="00145327"/>
    <w:rsid w:val="00163DFD"/>
    <w:rsid w:val="00185CE9"/>
    <w:rsid w:val="00217A3E"/>
    <w:rsid w:val="00250ABA"/>
    <w:rsid w:val="002540F5"/>
    <w:rsid w:val="0026216E"/>
    <w:rsid w:val="0026413D"/>
    <w:rsid w:val="00283810"/>
    <w:rsid w:val="002B123E"/>
    <w:rsid w:val="002B4466"/>
    <w:rsid w:val="002C576E"/>
    <w:rsid w:val="002C5FB9"/>
    <w:rsid w:val="002D28F7"/>
    <w:rsid w:val="002F2806"/>
    <w:rsid w:val="00304B2C"/>
    <w:rsid w:val="00326DD7"/>
    <w:rsid w:val="00337425"/>
    <w:rsid w:val="00367119"/>
    <w:rsid w:val="00386A77"/>
    <w:rsid w:val="00395827"/>
    <w:rsid w:val="003A0336"/>
    <w:rsid w:val="003A1908"/>
    <w:rsid w:val="003C0732"/>
    <w:rsid w:val="003C30CC"/>
    <w:rsid w:val="003C5C01"/>
    <w:rsid w:val="003C7251"/>
    <w:rsid w:val="00401DE5"/>
    <w:rsid w:val="004029DD"/>
    <w:rsid w:val="00412B1B"/>
    <w:rsid w:val="00412B21"/>
    <w:rsid w:val="00432D66"/>
    <w:rsid w:val="00451B56"/>
    <w:rsid w:val="00487495"/>
    <w:rsid w:val="004F3C43"/>
    <w:rsid w:val="005F44BA"/>
    <w:rsid w:val="005F7DCB"/>
    <w:rsid w:val="00661AD3"/>
    <w:rsid w:val="00674F7F"/>
    <w:rsid w:val="006B1CC5"/>
    <w:rsid w:val="006B3676"/>
    <w:rsid w:val="006F4F5D"/>
    <w:rsid w:val="00700579"/>
    <w:rsid w:val="0070405C"/>
    <w:rsid w:val="00747270"/>
    <w:rsid w:val="007509A3"/>
    <w:rsid w:val="007806D6"/>
    <w:rsid w:val="007A0B86"/>
    <w:rsid w:val="007F1830"/>
    <w:rsid w:val="007F4164"/>
    <w:rsid w:val="007F42C5"/>
    <w:rsid w:val="008222BF"/>
    <w:rsid w:val="00851347"/>
    <w:rsid w:val="00883B35"/>
    <w:rsid w:val="008903B6"/>
    <w:rsid w:val="008B0B17"/>
    <w:rsid w:val="008B35E4"/>
    <w:rsid w:val="008B6301"/>
    <w:rsid w:val="008F0BAC"/>
    <w:rsid w:val="0093149A"/>
    <w:rsid w:val="009438EF"/>
    <w:rsid w:val="00945767"/>
    <w:rsid w:val="009929E0"/>
    <w:rsid w:val="00993B37"/>
    <w:rsid w:val="009A098A"/>
    <w:rsid w:val="009B16C5"/>
    <w:rsid w:val="009E227F"/>
    <w:rsid w:val="009F6C3A"/>
    <w:rsid w:val="00A20EBC"/>
    <w:rsid w:val="00A34F31"/>
    <w:rsid w:val="00A3610B"/>
    <w:rsid w:val="00A51A46"/>
    <w:rsid w:val="00AA23D1"/>
    <w:rsid w:val="00AA7C8C"/>
    <w:rsid w:val="00AE5A01"/>
    <w:rsid w:val="00B93B79"/>
    <w:rsid w:val="00BD593E"/>
    <w:rsid w:val="00BF0A1F"/>
    <w:rsid w:val="00BF5276"/>
    <w:rsid w:val="00BF5C15"/>
    <w:rsid w:val="00C02921"/>
    <w:rsid w:val="00C02A6F"/>
    <w:rsid w:val="00C33E49"/>
    <w:rsid w:val="00C56BC7"/>
    <w:rsid w:val="00C57669"/>
    <w:rsid w:val="00C62B17"/>
    <w:rsid w:val="00C743A2"/>
    <w:rsid w:val="00C9317F"/>
    <w:rsid w:val="00CF64B8"/>
    <w:rsid w:val="00D302AC"/>
    <w:rsid w:val="00D43473"/>
    <w:rsid w:val="00D9525B"/>
    <w:rsid w:val="00D953B0"/>
    <w:rsid w:val="00DA3E66"/>
    <w:rsid w:val="00DC23DE"/>
    <w:rsid w:val="00DF028A"/>
    <w:rsid w:val="00DF1728"/>
    <w:rsid w:val="00E23194"/>
    <w:rsid w:val="00E234AE"/>
    <w:rsid w:val="00E54F0D"/>
    <w:rsid w:val="00E56F29"/>
    <w:rsid w:val="00E72DF2"/>
    <w:rsid w:val="00F2066E"/>
    <w:rsid w:val="00F50A88"/>
    <w:rsid w:val="00F715EC"/>
    <w:rsid w:val="00F767C6"/>
    <w:rsid w:val="00F77C7F"/>
    <w:rsid w:val="00F90961"/>
    <w:rsid w:val="00FA23AD"/>
    <w:rsid w:val="00FB4639"/>
    <w:rsid w:val="00FB5713"/>
    <w:rsid w:val="00FD3EBC"/>
    <w:rsid w:val="00FF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0CB52"/>
  <w15:chartTrackingRefBased/>
  <w15:docId w15:val="{E1651725-8637-4F50-BF28-1408710B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F7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227F"/>
    <w:pPr>
      <w:keepNext/>
      <w:keepLines/>
      <w:spacing w:before="240" w:after="0"/>
      <w:outlineLvl w:val="0"/>
    </w:pPr>
    <w:rPr>
      <w:rFonts w:eastAsiaTheme="majorEastAsia" w:cs="Times New Roman (Headings CS)"/>
      <w:b/>
      <w:caps/>
      <w:color w:val="2F5496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22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347"/>
  </w:style>
  <w:style w:type="paragraph" w:styleId="Footer">
    <w:name w:val="footer"/>
    <w:basedOn w:val="Normal"/>
    <w:link w:val="FooterChar"/>
    <w:uiPriority w:val="99"/>
    <w:unhideWhenUsed/>
    <w:rsid w:val="00851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347"/>
  </w:style>
  <w:style w:type="table" w:styleId="TableGrid">
    <w:name w:val="Table Grid"/>
    <w:basedOn w:val="TableNormal"/>
    <w:uiPriority w:val="39"/>
    <w:rsid w:val="00A51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7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6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B446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3C30CC"/>
    <w:pPr>
      <w:spacing w:after="0" w:line="240" w:lineRule="auto"/>
    </w:pPr>
    <w:rPr>
      <w:rFonts w:eastAsiaTheme="minorEastAsia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3C30CC"/>
    <w:rPr>
      <w:rFonts w:eastAsiaTheme="minorEastAsia"/>
      <w:lang w:eastAsia="zh-CN"/>
    </w:rPr>
  </w:style>
  <w:style w:type="paragraph" w:customStyle="1" w:styleId="H1">
    <w:name w:val="H1"/>
    <w:qFormat/>
    <w:rsid w:val="00DA3E66"/>
    <w:pPr>
      <w:spacing w:after="120"/>
      <w:jc w:val="center"/>
    </w:pPr>
    <w:rPr>
      <w:rFonts w:ascii="Arial" w:eastAsiaTheme="majorEastAsia" w:hAnsi="Arial" w:cs="Times New Roman (Headings CS)"/>
      <w:caps/>
      <w:color w:val="A6A6A6" w:themeColor="background1" w:themeShade="A6"/>
      <w:spacing w:val="40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9E227F"/>
    <w:rPr>
      <w:rFonts w:ascii="Arial" w:eastAsiaTheme="majorEastAsia" w:hAnsi="Arial" w:cs="Times New Roman (Headings CS)"/>
      <w:b/>
      <w:caps/>
      <w:color w:val="2F5496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E22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52EBFAC3448245BAF69C4A5987A594" ma:contentTypeVersion="7" ma:contentTypeDescription="Create a new document." ma:contentTypeScope="" ma:versionID="d4e37b8a2ca2e948787523d957b7888a">
  <xsd:schema xmlns:xsd="http://www.w3.org/2001/XMLSchema" xmlns:xs="http://www.w3.org/2001/XMLSchema" xmlns:p="http://schemas.microsoft.com/office/2006/metadata/properties" xmlns:ns3="3aa86b81-9213-4c6f-bed3-1e01580ef5b9" xmlns:ns4="81242f73-c6ea-4ee1-a014-16d308c5f5dd" targetNamespace="http://schemas.microsoft.com/office/2006/metadata/properties" ma:root="true" ma:fieldsID="b4b02a20451fa9c6bd66e781a8a89085" ns3:_="" ns4:_="">
    <xsd:import namespace="3aa86b81-9213-4c6f-bed3-1e01580ef5b9"/>
    <xsd:import namespace="81242f73-c6ea-4ee1-a014-16d308c5f5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6b81-9213-4c6f-bed3-1e01580ef5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42f73-c6ea-4ee1-a014-16d308c5f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E30100-5093-459F-97C7-AA0B026ED9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158FAC-1C83-4DD7-B26C-D5C60ABFB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6b81-9213-4c6f-bed3-1e01580ef5b9"/>
    <ds:schemaRef ds:uri="81242f73-c6ea-4ee1-a014-16d308c5f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6490C2-D41F-45CD-B80F-A66032F999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Corman</dc:creator>
  <cp:keywords/>
  <dc:description/>
  <cp:lastModifiedBy>Josh Corman</cp:lastModifiedBy>
  <cp:revision>2</cp:revision>
  <dcterms:created xsi:type="dcterms:W3CDTF">2020-05-13T12:01:00Z</dcterms:created>
  <dcterms:modified xsi:type="dcterms:W3CDTF">2020-05-13T12:01:00Z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0x010100B952EBFAC3448245BAF69C4A5987A594</vt:lpwstr>
  </property>
</Properties>
</file>